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C8" w:rsidRDefault="003771C8" w:rsidP="00B90EEE">
      <w:pPr>
        <w:pStyle w:val="Heading1"/>
        <w:ind w:firstLine="0"/>
      </w:pPr>
      <w:r>
        <w:t>Пример технологической карты ультразвуковой толщинометрии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7039"/>
        <w:gridCol w:w="1342"/>
      </w:tblGrid>
      <w:tr w:rsidR="003771C8" w:rsidRPr="005D32A9" w:rsidTr="00045635">
        <w:trPr>
          <w:cantSplit/>
          <w:tblHeader/>
        </w:trPr>
        <w:tc>
          <w:tcPr>
            <w:tcW w:w="10029" w:type="dxa"/>
            <w:gridSpan w:val="3"/>
          </w:tcPr>
          <w:p w:rsidR="003771C8" w:rsidRPr="005D32A9" w:rsidRDefault="003771C8" w:rsidP="00B90EEE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ОАО «ХХХХХХ»</w:t>
            </w:r>
          </w:p>
        </w:tc>
      </w:tr>
      <w:tr w:rsidR="003771C8" w:rsidRPr="005D32A9" w:rsidTr="00045635">
        <w:trPr>
          <w:cantSplit/>
          <w:trHeight w:val="527"/>
          <w:tblHeader/>
        </w:trPr>
        <w:tc>
          <w:tcPr>
            <w:tcW w:w="1320" w:type="dxa"/>
          </w:tcPr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44" w:type="dxa"/>
          </w:tcPr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 xml:space="preserve">Технологическая карта </w:t>
            </w:r>
            <w:hyperlink r:id="rId4" w:history="1">
              <w:r w:rsidRPr="005D32A9">
                <w:rPr>
                  <w:rStyle w:val="Hyperlink"/>
                  <w:szCs w:val="24"/>
                  <w:lang w:val="ru-RU"/>
                </w:rPr>
                <w:t>ультразвуковой толщинометрии</w:t>
              </w:r>
            </w:hyperlink>
          </w:p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№ 01/11УЗТ</w:t>
            </w:r>
          </w:p>
        </w:tc>
        <w:tc>
          <w:tcPr>
            <w:tcW w:w="1365" w:type="dxa"/>
          </w:tcPr>
          <w:p w:rsidR="003771C8" w:rsidRPr="005D32A9" w:rsidRDefault="003771C8" w:rsidP="00045635">
            <w:pPr>
              <w:pStyle w:val="a"/>
              <w:spacing w:line="240" w:lineRule="auto"/>
              <w:jc w:val="right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 xml:space="preserve">Лист 2 </w:t>
            </w:r>
          </w:p>
          <w:p w:rsidR="003771C8" w:rsidRPr="005D32A9" w:rsidRDefault="003771C8" w:rsidP="00045635">
            <w:pPr>
              <w:pStyle w:val="a"/>
              <w:spacing w:line="240" w:lineRule="auto"/>
              <w:jc w:val="right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Листов</w:t>
            </w:r>
            <w:r w:rsidRPr="00B11A8B">
              <w:rPr>
                <w:szCs w:val="24"/>
              </w:rPr>
              <w:t xml:space="preserve"> </w:t>
            </w:r>
            <w:r w:rsidRPr="005D32A9">
              <w:rPr>
                <w:szCs w:val="24"/>
                <w:lang w:val="ru-RU"/>
              </w:rPr>
              <w:t>4</w:t>
            </w:r>
          </w:p>
        </w:tc>
      </w:tr>
    </w:tbl>
    <w:p w:rsidR="003771C8" w:rsidRPr="00B11A8B" w:rsidRDefault="003771C8" w:rsidP="00B90EEE">
      <w:pPr>
        <w:spacing w:line="240" w:lineRule="auto"/>
        <w:rPr>
          <w:sz w:val="24"/>
          <w:szCs w:val="24"/>
        </w:rPr>
      </w:pPr>
    </w:p>
    <w:tbl>
      <w:tblPr>
        <w:tblW w:w="963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1467"/>
        <w:gridCol w:w="666"/>
        <w:gridCol w:w="464"/>
        <w:gridCol w:w="103"/>
        <w:gridCol w:w="485"/>
        <w:gridCol w:w="1840"/>
        <w:gridCol w:w="2270"/>
      </w:tblGrid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1 Объект контроля - пенал для хранения ОЯТ</w:t>
            </w: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1.1 Контролируемое оборудование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1.2 Предприятие – изготовитель</w:t>
            </w:r>
          </w:p>
        </w:tc>
        <w:tc>
          <w:tcPr>
            <w:tcW w:w="5828" w:type="dxa"/>
            <w:gridSpan w:val="6"/>
          </w:tcPr>
          <w:p w:rsidR="003771C8" w:rsidRPr="00B11A8B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1.3 Чертеж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1.4 Контролируемый элемент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1.5 Сертификат изготовителя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1.6 Материал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1.7 Контроль 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2 Документация, по которой проводится контроль</w:t>
            </w: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2.1 Методическая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2.2 Нормативная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3. Требования к технологии контроля и оценке качества</w:t>
            </w: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3.1 Объем контроля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3811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3.2 Точность проточки</w:t>
            </w:r>
          </w:p>
        </w:tc>
        <w:tc>
          <w:tcPr>
            <w:tcW w:w="5828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4 Тип и размеры контролируемого объекта</w:t>
            </w:r>
          </w:p>
        </w:tc>
      </w:tr>
      <w:tr w:rsidR="003771C8" w:rsidRPr="005D32A9" w:rsidTr="00045635">
        <w:tc>
          <w:tcPr>
            <w:tcW w:w="5044" w:type="dxa"/>
            <w:gridSpan w:val="5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4.1 Размеры (длина×ширина×толщина), мм:</w:t>
            </w:r>
          </w:p>
        </w:tc>
        <w:tc>
          <w:tcPr>
            <w:tcW w:w="4595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5</w:t>
            </w:r>
            <w:r w:rsidRPr="00B11A8B">
              <w:rPr>
                <w:sz w:val="24"/>
                <w:szCs w:val="24"/>
              </w:rPr>
              <w:t xml:space="preserve"> </w:t>
            </w:r>
            <w:r w:rsidRPr="005D32A9">
              <w:rPr>
                <w:sz w:val="24"/>
                <w:szCs w:val="24"/>
                <w:lang w:val="ru-RU"/>
              </w:rPr>
              <w:t>Средства контроля</w:t>
            </w:r>
          </w:p>
        </w:tc>
      </w:tr>
      <w:tr w:rsidR="003771C8" w:rsidRPr="005D32A9" w:rsidTr="00045635">
        <w:tc>
          <w:tcPr>
            <w:tcW w:w="4941" w:type="dxa"/>
            <w:gridSpan w:val="4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5.1</w:t>
            </w:r>
            <w:hyperlink r:id="rId5" w:history="1">
              <w:r w:rsidRPr="005D32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 Толщиномер</w:t>
              </w:r>
            </w:hyperlink>
          </w:p>
        </w:tc>
        <w:tc>
          <w:tcPr>
            <w:tcW w:w="4698" w:type="dxa"/>
            <w:gridSpan w:val="4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4941" w:type="dxa"/>
            <w:gridSpan w:val="4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5.2 </w:t>
            </w:r>
            <w:hyperlink r:id="rId6" w:history="1">
              <w:r w:rsidRPr="005D32A9">
                <w:rPr>
                  <w:rStyle w:val="Hyperlink"/>
                  <w:b w:val="0"/>
                  <w:sz w:val="24"/>
                  <w:szCs w:val="24"/>
                  <w:lang w:val="ru-RU"/>
                </w:rPr>
                <w:t>Преобразователь</w:t>
              </w:r>
            </w:hyperlink>
          </w:p>
        </w:tc>
        <w:tc>
          <w:tcPr>
            <w:tcW w:w="4698" w:type="dxa"/>
            <w:gridSpan w:val="4"/>
          </w:tcPr>
          <w:p w:rsidR="003771C8" w:rsidRPr="00664CA3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4941" w:type="dxa"/>
            <w:gridSpan w:val="4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5.3 </w:t>
            </w:r>
            <w:hyperlink r:id="rId7" w:history="1">
              <w:r w:rsidRPr="005D32A9">
                <w:rPr>
                  <w:rStyle w:val="Hyperlink"/>
                  <w:b w:val="0"/>
                  <w:sz w:val="24"/>
                  <w:szCs w:val="24"/>
                  <w:lang w:val="ru-RU"/>
                </w:rPr>
                <w:t>Стандартный образец предприятия</w:t>
              </w:r>
            </w:hyperlink>
          </w:p>
        </w:tc>
        <w:tc>
          <w:tcPr>
            <w:tcW w:w="4698" w:type="dxa"/>
            <w:gridSpan w:val="4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8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5.4 Эскиз СОП</w: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object w:dxaOrig="141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4pt;height:48pt" o:ole="">
                  <v:imagedata r:id="rId8" o:title="" croptop="21733f" cropbottom="17028f" cropleft="6554f" cropright="27655f"/>
                </v:shape>
                <o:OLEObject Type="Embed" ProgID="AutoCAD.Drawing.16" ShapeID="_x0000_i1025" DrawAspect="Content" ObjectID="_1446922137" r:id="rId9"/>
              </w:objec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2344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5.5 Материал СОП</w:t>
            </w:r>
          </w:p>
        </w:tc>
        <w:tc>
          <w:tcPr>
            <w:tcW w:w="1467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5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 Шероховатость поверхности</w:t>
            </w:r>
          </w:p>
        </w:tc>
        <w:tc>
          <w:tcPr>
            <w:tcW w:w="2270" w:type="dxa"/>
          </w:tcPr>
          <w:p w:rsidR="003771C8" w:rsidRPr="00664CA3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5529" w:type="dxa"/>
            <w:gridSpan w:val="6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5.7 Габаритные размеры СОП (длина×ширина), мм</w:t>
            </w:r>
          </w:p>
        </w:tc>
        <w:tc>
          <w:tcPr>
            <w:tcW w:w="4110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4477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5.8 </w:t>
            </w:r>
            <w:hyperlink r:id="rId10" w:history="1">
              <w:r w:rsidRPr="005D32A9">
                <w:rPr>
                  <w:rStyle w:val="Hyperlink"/>
                  <w:b w:val="0"/>
                  <w:sz w:val="24"/>
                  <w:szCs w:val="24"/>
                  <w:lang w:val="ru-RU"/>
                </w:rPr>
                <w:t>Контактная жидкость</w:t>
              </w:r>
            </w:hyperlink>
          </w:p>
        </w:tc>
        <w:tc>
          <w:tcPr>
            <w:tcW w:w="5162" w:type="dxa"/>
            <w:gridSpan w:val="5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3771C8" w:rsidRPr="00B11A8B" w:rsidRDefault="003771C8" w:rsidP="00B90EEE">
      <w:pPr>
        <w:spacing w:line="240" w:lineRule="auto"/>
        <w:rPr>
          <w:sz w:val="24"/>
          <w:szCs w:val="24"/>
        </w:rPr>
      </w:pPr>
    </w:p>
    <w:tbl>
      <w:tblPr>
        <w:tblW w:w="963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2396"/>
        <w:gridCol w:w="2496"/>
        <w:gridCol w:w="2131"/>
      </w:tblGrid>
      <w:tr w:rsidR="003771C8" w:rsidRPr="005D32A9" w:rsidTr="00045635">
        <w:trPr>
          <w:trHeight w:val="225"/>
        </w:trPr>
        <w:tc>
          <w:tcPr>
            <w:tcW w:w="5169" w:type="dxa"/>
            <w:gridSpan w:val="2"/>
          </w:tcPr>
          <w:p w:rsidR="003771C8" w:rsidRPr="00B11A8B" w:rsidRDefault="003771C8" w:rsidP="00045635">
            <w:pPr>
              <w:pStyle w:val="Footer"/>
              <w:spacing w:line="240" w:lineRule="auto"/>
              <w:rPr>
                <w:b/>
                <w:sz w:val="24"/>
                <w:szCs w:val="24"/>
              </w:rPr>
            </w:pPr>
            <w:r w:rsidRPr="00B11A8B">
              <w:rPr>
                <w:b/>
                <w:sz w:val="24"/>
                <w:szCs w:val="24"/>
              </w:rPr>
              <w:t>Карту разработал</w:t>
            </w:r>
          </w:p>
        </w:tc>
        <w:tc>
          <w:tcPr>
            <w:tcW w:w="4806" w:type="dxa"/>
            <w:gridSpan w:val="2"/>
          </w:tcPr>
          <w:p w:rsidR="003771C8" w:rsidRPr="00B11A8B" w:rsidRDefault="003771C8" w:rsidP="00045635">
            <w:pPr>
              <w:pStyle w:val="Footer"/>
              <w:spacing w:line="240" w:lineRule="auto"/>
              <w:rPr>
                <w:b/>
                <w:sz w:val="24"/>
                <w:szCs w:val="24"/>
              </w:rPr>
            </w:pPr>
            <w:r w:rsidRPr="00B11A8B">
              <w:rPr>
                <w:b/>
                <w:sz w:val="24"/>
                <w:szCs w:val="24"/>
              </w:rPr>
              <w:t>Карту проверил</w:t>
            </w:r>
          </w:p>
        </w:tc>
      </w:tr>
      <w:tr w:rsidR="003771C8" w:rsidRPr="005D32A9" w:rsidTr="00045635">
        <w:trPr>
          <w:trHeight w:val="426"/>
        </w:trPr>
        <w:tc>
          <w:tcPr>
            <w:tcW w:w="2565" w:type="dxa"/>
          </w:tcPr>
          <w:p w:rsidR="003771C8" w:rsidRPr="00B11A8B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____________________</w:t>
            </w:r>
          </w:p>
          <w:p w:rsidR="003771C8" w:rsidRPr="00B11A8B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604" w:type="dxa"/>
          </w:tcPr>
          <w:p w:rsidR="003771C8" w:rsidRPr="00B11A8B" w:rsidRDefault="003771C8" w:rsidP="00B90EEE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</w:t>
            </w:r>
            <w:r w:rsidRPr="00B11A8B">
              <w:rPr>
                <w:sz w:val="24"/>
                <w:szCs w:val="24"/>
              </w:rPr>
              <w:t>/</w:t>
            </w:r>
          </w:p>
        </w:tc>
        <w:tc>
          <w:tcPr>
            <w:tcW w:w="2412" w:type="dxa"/>
          </w:tcPr>
          <w:p w:rsidR="003771C8" w:rsidRPr="00B11A8B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___________________</w:t>
            </w:r>
          </w:p>
          <w:p w:rsidR="003771C8" w:rsidRPr="00B11A8B" w:rsidRDefault="003771C8" w:rsidP="00045635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394" w:type="dxa"/>
          </w:tcPr>
          <w:p w:rsidR="003771C8" w:rsidRPr="00B11A8B" w:rsidRDefault="003771C8" w:rsidP="00B90EEE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B11A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</w:t>
            </w:r>
            <w:r w:rsidRPr="00B11A8B">
              <w:rPr>
                <w:sz w:val="24"/>
                <w:szCs w:val="24"/>
              </w:rPr>
              <w:t>/</w:t>
            </w:r>
          </w:p>
        </w:tc>
      </w:tr>
    </w:tbl>
    <w:p w:rsidR="003771C8" w:rsidRDefault="003771C8" w:rsidP="00B90EEE">
      <w:pPr>
        <w:pStyle w:val="a1"/>
      </w:pPr>
    </w:p>
    <w:p w:rsidR="003771C8" w:rsidRDefault="003771C8" w:rsidP="00B90EEE">
      <w:pPr>
        <w:pStyle w:val="a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7039"/>
        <w:gridCol w:w="1342"/>
      </w:tblGrid>
      <w:tr w:rsidR="003771C8" w:rsidRPr="005D32A9" w:rsidTr="00045635">
        <w:trPr>
          <w:cantSplit/>
          <w:tblHeader/>
        </w:trPr>
        <w:tc>
          <w:tcPr>
            <w:tcW w:w="10029" w:type="dxa"/>
            <w:gridSpan w:val="3"/>
          </w:tcPr>
          <w:p w:rsidR="003771C8" w:rsidRPr="005D32A9" w:rsidRDefault="003771C8" w:rsidP="00B90EEE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ОАО «ХХХХХХ»</w:t>
            </w:r>
          </w:p>
        </w:tc>
      </w:tr>
      <w:tr w:rsidR="003771C8" w:rsidRPr="005D32A9" w:rsidTr="00045635">
        <w:trPr>
          <w:cantSplit/>
          <w:trHeight w:val="527"/>
          <w:tblHeader/>
        </w:trPr>
        <w:tc>
          <w:tcPr>
            <w:tcW w:w="1320" w:type="dxa"/>
          </w:tcPr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44" w:type="dxa"/>
          </w:tcPr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Технологическая карта ультразвуковой толщинометрии</w:t>
            </w:r>
          </w:p>
          <w:p w:rsidR="003771C8" w:rsidRPr="005D32A9" w:rsidRDefault="003771C8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№ 01/11УЗТ</w:t>
            </w:r>
          </w:p>
        </w:tc>
        <w:tc>
          <w:tcPr>
            <w:tcW w:w="1365" w:type="dxa"/>
          </w:tcPr>
          <w:p w:rsidR="003771C8" w:rsidRPr="005D32A9" w:rsidRDefault="003771C8" w:rsidP="00045635">
            <w:pPr>
              <w:pStyle w:val="a"/>
              <w:spacing w:line="240" w:lineRule="auto"/>
              <w:jc w:val="right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 xml:space="preserve">Лист 3 </w:t>
            </w:r>
          </w:p>
          <w:p w:rsidR="003771C8" w:rsidRPr="005D32A9" w:rsidRDefault="003771C8" w:rsidP="00045635">
            <w:pPr>
              <w:pStyle w:val="a"/>
              <w:spacing w:line="240" w:lineRule="auto"/>
              <w:jc w:val="right"/>
              <w:rPr>
                <w:szCs w:val="24"/>
                <w:lang w:val="ru-RU"/>
              </w:rPr>
            </w:pPr>
            <w:r w:rsidRPr="005D32A9">
              <w:rPr>
                <w:szCs w:val="24"/>
                <w:lang w:val="ru-RU"/>
              </w:rPr>
              <w:t>Листов</w:t>
            </w:r>
            <w:r w:rsidRPr="00EE66A2">
              <w:rPr>
                <w:szCs w:val="24"/>
              </w:rPr>
              <w:t xml:space="preserve"> </w:t>
            </w:r>
            <w:r w:rsidRPr="005D32A9">
              <w:rPr>
                <w:szCs w:val="24"/>
                <w:lang w:val="ru-RU"/>
              </w:rPr>
              <w:t>4</w:t>
            </w:r>
          </w:p>
        </w:tc>
      </w:tr>
    </w:tbl>
    <w:p w:rsidR="003771C8" w:rsidRPr="00EE66A2" w:rsidRDefault="003771C8" w:rsidP="00B90EEE">
      <w:pPr>
        <w:pStyle w:val="a1"/>
        <w:spacing w:line="240" w:lineRule="auto"/>
        <w:rPr>
          <w:sz w:val="24"/>
          <w:szCs w:val="24"/>
        </w:rPr>
      </w:pPr>
    </w:p>
    <w:tbl>
      <w:tblPr>
        <w:tblW w:w="963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858"/>
      </w:tblGrid>
      <w:tr w:rsidR="003771C8" w:rsidRPr="005D32A9" w:rsidTr="00045635">
        <w:tc>
          <w:tcPr>
            <w:tcW w:w="9639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6 Подготовка к контролю</w:t>
            </w:r>
          </w:p>
        </w:tc>
      </w:tr>
      <w:tr w:rsidR="003771C8" w:rsidRPr="005D32A9" w:rsidTr="00045635">
        <w:tc>
          <w:tcPr>
            <w:tcW w:w="3781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6.1 Проверка качества зачистки основного металла объекта контроля</w:t>
            </w:r>
          </w:p>
        </w:tc>
        <w:tc>
          <w:tcPr>
            <w:tcW w:w="5858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 xml:space="preserve">подготавливаемая поверхность должна быть свободна от загрязнений, отслаивающейся окалины или краски. </w:t>
            </w:r>
            <w:hyperlink r:id="rId11" w:history="1">
              <w:r w:rsidRPr="005D32A9">
                <w:rPr>
                  <w:rStyle w:val="Hyperlink"/>
                  <w:b w:val="0"/>
                  <w:sz w:val="24"/>
                  <w:szCs w:val="24"/>
                  <w:lang w:val="ru-RU"/>
                </w:rPr>
                <w:t>Шероховатость поверхности</w:t>
              </w:r>
            </w:hyperlink>
            <w:r w:rsidRPr="005D32A9">
              <w:rPr>
                <w:b w:val="0"/>
                <w:sz w:val="24"/>
                <w:szCs w:val="24"/>
                <w:lang w:val="ru-RU"/>
              </w:rPr>
              <w:t xml:space="preserve"> ≤Ra=6.3 мкм</w:t>
            </w:r>
          </w:p>
        </w:tc>
      </w:tr>
      <w:tr w:rsidR="003771C8" w:rsidRPr="005D32A9" w:rsidTr="00045635">
        <w:tc>
          <w:tcPr>
            <w:tcW w:w="3781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6.2 Разметка объекта контроля</w:t>
            </w:r>
          </w:p>
        </w:tc>
        <w:tc>
          <w:tcPr>
            <w:tcW w:w="5858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провести разметку и нумерацию точек для измерения толщины согласно схемы. Точка измерения – в центре площадки</w: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object w:dxaOrig="4320" w:dyaOrig="2643">
                <v:shape id="_x0000_i1026" type="#_x0000_t75" style="width:102pt;height:114.6pt" o:ole="">
                  <v:imagedata r:id="rId12" o:title="" croptop="11158f" cropbottom="3992f" cropleft="12713f" cropright="26002f"/>
                </v:shape>
                <o:OLEObject Type="Embed" ProgID="AutoCAD.Drawing.16" ShapeID="_x0000_i1026" DrawAspect="Content" ObjectID="_1446922138" r:id="rId13"/>
              </w:object>
            </w:r>
          </w:p>
        </w:tc>
      </w:tr>
      <w:tr w:rsidR="003771C8" w:rsidRPr="005D32A9" w:rsidTr="00045635">
        <w:trPr>
          <w:trHeight w:val="615"/>
        </w:trPr>
        <w:tc>
          <w:tcPr>
            <w:tcW w:w="3781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6.4 Настройка толщиномера</w: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58" w:type="dxa"/>
          </w:tcPr>
          <w:p w:rsidR="003771C8" w:rsidRPr="005D32A9" w:rsidRDefault="003771C8" w:rsidP="00045635">
            <w:pPr>
              <w:pStyle w:val="a2"/>
              <w:spacing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3771C8" w:rsidRPr="00EE66A2" w:rsidRDefault="003771C8" w:rsidP="00B90EEE">
      <w:pPr>
        <w:pStyle w:val="a1"/>
        <w:spacing w:line="240" w:lineRule="auto"/>
        <w:rPr>
          <w:sz w:val="24"/>
          <w:szCs w:val="24"/>
        </w:rPr>
      </w:pPr>
    </w:p>
    <w:p w:rsidR="003771C8" w:rsidRPr="00EE66A2" w:rsidRDefault="003771C8" w:rsidP="00B90EEE">
      <w:pPr>
        <w:pStyle w:val="a1"/>
        <w:spacing w:line="240" w:lineRule="auto"/>
        <w:rPr>
          <w:sz w:val="24"/>
          <w:szCs w:val="24"/>
        </w:rPr>
      </w:pPr>
    </w:p>
    <w:tbl>
      <w:tblPr>
        <w:tblW w:w="963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3"/>
        <w:gridCol w:w="1006"/>
        <w:gridCol w:w="4830"/>
      </w:tblGrid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bookmarkStart w:id="0" w:name="OLE_LINK1"/>
            <w:bookmarkStart w:id="1" w:name="OLE_LINK2"/>
            <w:r w:rsidRPr="005D32A9">
              <w:rPr>
                <w:sz w:val="24"/>
                <w:szCs w:val="24"/>
                <w:lang w:val="ru-RU"/>
              </w:rPr>
              <w:t>7 Условия и порядок проведения контроля</w:t>
            </w:r>
          </w:p>
        </w:tc>
      </w:tr>
      <w:tr w:rsidR="003771C8" w:rsidRPr="005D32A9" w:rsidTr="00045635">
        <w:tc>
          <w:tcPr>
            <w:tcW w:w="3803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7.1 Условия проведение контроля:</w:t>
            </w:r>
          </w:p>
        </w:tc>
        <w:tc>
          <w:tcPr>
            <w:tcW w:w="5836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- на месте производства работ,</w: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- при температуре окружающего воздуха и контролируемой поверхности от 5° до 40°С,</w:t>
            </w:r>
          </w:p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- источники яркого света, расположенные на расстоянии &lt; 10м, должны быть ограждены</w:t>
            </w:r>
          </w:p>
        </w:tc>
      </w:tr>
      <w:tr w:rsidR="003771C8" w:rsidRPr="005D32A9" w:rsidTr="00045635">
        <w:tc>
          <w:tcPr>
            <w:tcW w:w="3803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7.2 Измерения толщины</w:t>
            </w:r>
          </w:p>
        </w:tc>
        <w:tc>
          <w:tcPr>
            <w:tcW w:w="5836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преобразователь последовательно устанавливать в точки измерений согласно схемы разметки и в этих точках производить измерение толщины</w:t>
            </w:r>
          </w:p>
        </w:tc>
      </w:tr>
      <w:bookmarkEnd w:id="0"/>
      <w:bookmarkEnd w:id="1"/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sz w:val="24"/>
                <w:szCs w:val="24"/>
                <w:lang w:val="ru-RU"/>
              </w:rPr>
              <w:t>8 Оценка качества</w:t>
            </w:r>
          </w:p>
        </w:tc>
      </w:tr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8.1 Качество листового проката считается удовлетворительным, если измеренная толщина металла находится в пределах допуска:</w:t>
            </w:r>
          </w:p>
        </w:tc>
      </w:tr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Предельное отклонение по толщине проката</w:t>
            </w:r>
          </w:p>
        </w:tc>
      </w:tr>
      <w:tr w:rsidR="003771C8" w:rsidRPr="005D32A9" w:rsidTr="00045635">
        <w:tc>
          <w:tcPr>
            <w:tcW w:w="4809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Толщина проката, мм</w:t>
            </w:r>
          </w:p>
        </w:tc>
        <w:tc>
          <w:tcPr>
            <w:tcW w:w="4830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Нормальная точность прокатки</w:t>
            </w:r>
          </w:p>
        </w:tc>
      </w:tr>
      <w:tr w:rsidR="003771C8" w:rsidRPr="005D32A9" w:rsidTr="00045635">
        <w:tc>
          <w:tcPr>
            <w:tcW w:w="4809" w:type="dxa"/>
            <w:gridSpan w:val="2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30" w:type="dxa"/>
          </w:tcPr>
          <w:p w:rsidR="003771C8" w:rsidRPr="005D32A9" w:rsidRDefault="003771C8" w:rsidP="00045635">
            <w:pPr>
              <w:pStyle w:val="a2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771C8" w:rsidRPr="005D32A9" w:rsidTr="00045635">
        <w:tc>
          <w:tcPr>
            <w:tcW w:w="9639" w:type="dxa"/>
            <w:gridSpan w:val="3"/>
          </w:tcPr>
          <w:p w:rsidR="003771C8" w:rsidRPr="005D32A9" w:rsidRDefault="003771C8" w:rsidP="00045635">
            <w:pPr>
              <w:pStyle w:val="a2"/>
              <w:spacing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D32A9">
              <w:rPr>
                <w:b w:val="0"/>
                <w:sz w:val="24"/>
                <w:szCs w:val="24"/>
                <w:lang w:val="ru-RU"/>
              </w:rPr>
              <w:t>8.2. Результаты оценки допустимости по п.п. 8.1 и выводы о качестве контролируемого элемента занести в рабочий журнал.</w:t>
            </w:r>
          </w:p>
        </w:tc>
      </w:tr>
    </w:tbl>
    <w:p w:rsidR="003771C8" w:rsidRDefault="003771C8" w:rsidP="00B90EEE">
      <w:pPr>
        <w:pStyle w:val="a1"/>
        <w:spacing w:line="240" w:lineRule="auto"/>
        <w:jc w:val="both"/>
        <w:rPr>
          <w:sz w:val="24"/>
          <w:szCs w:val="24"/>
        </w:rPr>
      </w:pPr>
    </w:p>
    <w:p w:rsidR="003771C8" w:rsidRPr="00EE66A2" w:rsidRDefault="003771C8" w:rsidP="00B90EEE">
      <w:pPr>
        <w:pStyle w:val="a1"/>
        <w:spacing w:line="240" w:lineRule="auto"/>
        <w:jc w:val="both"/>
        <w:rPr>
          <w:sz w:val="24"/>
          <w:szCs w:val="24"/>
        </w:rPr>
      </w:pPr>
    </w:p>
    <w:tbl>
      <w:tblPr>
        <w:tblW w:w="963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2294"/>
        <w:gridCol w:w="2496"/>
        <w:gridCol w:w="2233"/>
      </w:tblGrid>
      <w:tr w:rsidR="003771C8" w:rsidRPr="005D32A9" w:rsidTr="00045635">
        <w:trPr>
          <w:trHeight w:val="225"/>
        </w:trPr>
        <w:tc>
          <w:tcPr>
            <w:tcW w:w="5169" w:type="dxa"/>
            <w:gridSpan w:val="2"/>
          </w:tcPr>
          <w:p w:rsidR="003771C8" w:rsidRPr="00EE66A2" w:rsidRDefault="003771C8" w:rsidP="00045635">
            <w:pPr>
              <w:pStyle w:val="Footer"/>
              <w:spacing w:line="240" w:lineRule="auto"/>
              <w:rPr>
                <w:b/>
                <w:sz w:val="24"/>
                <w:szCs w:val="24"/>
              </w:rPr>
            </w:pPr>
            <w:r w:rsidRPr="00EE66A2">
              <w:rPr>
                <w:b/>
                <w:sz w:val="24"/>
                <w:szCs w:val="24"/>
              </w:rPr>
              <w:t>Карту разработал</w:t>
            </w:r>
          </w:p>
        </w:tc>
        <w:tc>
          <w:tcPr>
            <w:tcW w:w="4806" w:type="dxa"/>
            <w:gridSpan w:val="2"/>
          </w:tcPr>
          <w:p w:rsidR="003771C8" w:rsidRPr="00EE66A2" w:rsidRDefault="003771C8" w:rsidP="00045635">
            <w:pPr>
              <w:pStyle w:val="Footer"/>
              <w:spacing w:line="240" w:lineRule="auto"/>
              <w:rPr>
                <w:b/>
                <w:sz w:val="24"/>
                <w:szCs w:val="24"/>
              </w:rPr>
            </w:pPr>
            <w:r w:rsidRPr="00EE66A2">
              <w:rPr>
                <w:b/>
                <w:sz w:val="24"/>
                <w:szCs w:val="24"/>
              </w:rPr>
              <w:t>Карту проверил</w:t>
            </w:r>
          </w:p>
        </w:tc>
      </w:tr>
      <w:tr w:rsidR="003771C8" w:rsidRPr="005D32A9" w:rsidTr="00045635">
        <w:trPr>
          <w:trHeight w:val="426"/>
        </w:trPr>
        <w:tc>
          <w:tcPr>
            <w:tcW w:w="2565" w:type="dxa"/>
          </w:tcPr>
          <w:p w:rsidR="003771C8" w:rsidRPr="00EE66A2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____________________</w:t>
            </w:r>
          </w:p>
          <w:p w:rsidR="003771C8" w:rsidRPr="00EE66A2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604" w:type="dxa"/>
          </w:tcPr>
          <w:p w:rsidR="003771C8" w:rsidRPr="00EE66A2" w:rsidRDefault="003771C8" w:rsidP="00B90EEE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</w:t>
            </w:r>
            <w:r w:rsidRPr="00EE66A2">
              <w:rPr>
                <w:sz w:val="24"/>
                <w:szCs w:val="24"/>
              </w:rPr>
              <w:t>/</w:t>
            </w:r>
          </w:p>
        </w:tc>
        <w:tc>
          <w:tcPr>
            <w:tcW w:w="2412" w:type="dxa"/>
          </w:tcPr>
          <w:p w:rsidR="003771C8" w:rsidRPr="00EE66A2" w:rsidRDefault="003771C8" w:rsidP="00045635">
            <w:pPr>
              <w:pStyle w:val="Footer"/>
              <w:spacing w:line="240" w:lineRule="auto"/>
              <w:jc w:val="left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___________________</w:t>
            </w:r>
          </w:p>
          <w:p w:rsidR="003771C8" w:rsidRPr="00EE66A2" w:rsidRDefault="003771C8" w:rsidP="00045635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394" w:type="dxa"/>
          </w:tcPr>
          <w:p w:rsidR="003771C8" w:rsidRPr="00EE66A2" w:rsidRDefault="003771C8" w:rsidP="00B90EEE">
            <w:pPr>
              <w:pStyle w:val="Footer"/>
              <w:spacing w:line="240" w:lineRule="auto"/>
              <w:rPr>
                <w:sz w:val="24"/>
                <w:szCs w:val="24"/>
              </w:rPr>
            </w:pPr>
            <w:r w:rsidRPr="00EE66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</w:t>
            </w:r>
            <w:r w:rsidRPr="00EE66A2">
              <w:rPr>
                <w:sz w:val="24"/>
                <w:szCs w:val="24"/>
              </w:rPr>
              <w:t>/</w:t>
            </w:r>
          </w:p>
        </w:tc>
      </w:tr>
    </w:tbl>
    <w:p w:rsidR="003771C8" w:rsidRDefault="003771C8"/>
    <w:sectPr w:rsidR="003771C8" w:rsidSect="009B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EE"/>
    <w:rsid w:val="00045635"/>
    <w:rsid w:val="003771C8"/>
    <w:rsid w:val="005D32A9"/>
    <w:rsid w:val="00664CA3"/>
    <w:rsid w:val="006A50E4"/>
    <w:rsid w:val="006E5DC0"/>
    <w:rsid w:val="007661AB"/>
    <w:rsid w:val="009B0824"/>
    <w:rsid w:val="00B11A8B"/>
    <w:rsid w:val="00B90EEE"/>
    <w:rsid w:val="00C20BCD"/>
    <w:rsid w:val="00E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24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90EEE"/>
    <w:pPr>
      <w:keepNext/>
      <w:spacing w:after="240" w:line="360" w:lineRule="auto"/>
      <w:ind w:firstLine="709"/>
      <w:outlineLvl w:val="0"/>
    </w:pPr>
    <w:rPr>
      <w:rFonts w:ascii="Times New Roman" w:hAnsi="Times New Roman"/>
      <w:b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EEE"/>
    <w:rPr>
      <w:rFonts w:ascii="Times New Roman" w:hAnsi="Times New Roman" w:cs="Times New Roman"/>
      <w:b/>
      <w:sz w:val="30"/>
      <w:szCs w:val="30"/>
    </w:rPr>
  </w:style>
  <w:style w:type="paragraph" w:customStyle="1" w:styleId="a">
    <w:name w:val="Табличный"/>
    <w:basedOn w:val="Normal"/>
    <w:link w:val="a0"/>
    <w:uiPriority w:val="99"/>
    <w:rsid w:val="00B90EEE"/>
    <w:pPr>
      <w:spacing w:after="0" w:line="360" w:lineRule="auto"/>
    </w:pPr>
    <w:rPr>
      <w:rFonts w:ascii="Times New Roman" w:hAnsi="Times New Roman"/>
      <w:sz w:val="24"/>
      <w:szCs w:val="28"/>
      <w:lang w:val="en-US"/>
    </w:rPr>
  </w:style>
  <w:style w:type="character" w:customStyle="1" w:styleId="a0">
    <w:name w:val="Табличный Знак"/>
    <w:link w:val="a"/>
    <w:uiPriority w:val="99"/>
    <w:locked/>
    <w:rsid w:val="00B90EE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B90EEE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EEE"/>
    <w:rPr>
      <w:rFonts w:ascii="Times New Roman" w:hAnsi="Times New Roman" w:cs="Times New Roman"/>
      <w:sz w:val="28"/>
      <w:szCs w:val="28"/>
    </w:rPr>
  </w:style>
  <w:style w:type="paragraph" w:customStyle="1" w:styleId="a1">
    <w:name w:val="ЗаголПрил"/>
    <w:basedOn w:val="Normal"/>
    <w:uiPriority w:val="99"/>
    <w:rsid w:val="00B90EEE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a2">
    <w:name w:val="Заголовок"/>
    <w:basedOn w:val="Normal"/>
    <w:link w:val="a3"/>
    <w:uiPriority w:val="99"/>
    <w:rsid w:val="00B90EEE"/>
    <w:pPr>
      <w:spacing w:after="120" w:line="360" w:lineRule="auto"/>
      <w:ind w:firstLine="709"/>
    </w:pPr>
    <w:rPr>
      <w:rFonts w:ascii="Times New Roman" w:hAnsi="Times New Roman"/>
      <w:b/>
      <w:sz w:val="30"/>
      <w:szCs w:val="30"/>
      <w:lang w:val="en-US"/>
    </w:rPr>
  </w:style>
  <w:style w:type="character" w:customStyle="1" w:styleId="a3">
    <w:name w:val="Заголовок Знак"/>
    <w:link w:val="a2"/>
    <w:uiPriority w:val="99"/>
    <w:locked/>
    <w:rsid w:val="00B90EEE"/>
    <w:rPr>
      <w:rFonts w:ascii="Times New Roman" w:hAnsi="Times New Roman"/>
      <w:b/>
      <w:sz w:val="30"/>
    </w:rPr>
  </w:style>
  <w:style w:type="character" w:styleId="Hyperlink">
    <w:name w:val="Hyperlink"/>
    <w:basedOn w:val="DefaultParagraphFont"/>
    <w:uiPriority w:val="99"/>
    <w:rsid w:val="006E5D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uc/standartnye-obrazcy-sop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uc/ultrazvukovye-piezojelektricheskie-preobrazovateli" TargetMode="External"/><Relationship Id="rId11" Type="http://schemas.openxmlformats.org/officeDocument/2006/relationships/hyperlink" Target="http://www.ntcexpert.ru/vic/obrazcy-sherohovatosti" TargetMode="External"/><Relationship Id="rId5" Type="http://schemas.openxmlformats.org/officeDocument/2006/relationships/hyperlink" Target="http://www.ntcexpert.ru/uc/uc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tcexpert.ru/uc/m110" TargetMode="External"/><Relationship Id="rId4" Type="http://schemas.openxmlformats.org/officeDocument/2006/relationships/hyperlink" Target="http://www.ntcexpert.ru/uc/uc2" TargetMode="Externa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Alexey</cp:lastModifiedBy>
  <cp:revision>3</cp:revision>
  <dcterms:created xsi:type="dcterms:W3CDTF">2013-06-15T12:44:00Z</dcterms:created>
  <dcterms:modified xsi:type="dcterms:W3CDTF">2013-11-25T18:02:00Z</dcterms:modified>
</cp:coreProperties>
</file>