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3289" w14:textId="77777777" w:rsidR="00B64F64" w:rsidRDefault="00B64F64" w:rsidP="00B64F64">
      <w:pPr>
        <w:ind w:left="284"/>
        <w:jc w:val="center"/>
        <w:rPr>
          <w:b/>
          <w:sz w:val="24"/>
        </w:rPr>
      </w:pPr>
      <w:proofErr w:type="gramStart"/>
      <w:r>
        <w:rPr>
          <w:b/>
          <w:sz w:val="24"/>
        </w:rPr>
        <w:t>ПРОТОКОЛ  №</w:t>
      </w:r>
      <w:proofErr w:type="gramEnd"/>
      <w:r>
        <w:rPr>
          <w:b/>
          <w:sz w:val="24"/>
        </w:rPr>
        <w:t>______</w:t>
      </w:r>
    </w:p>
    <w:p w14:paraId="16F48877" w14:textId="77777777" w:rsidR="00B64F64" w:rsidRDefault="00B64F64" w:rsidP="00B64F64">
      <w:pPr>
        <w:ind w:left="284"/>
        <w:jc w:val="center"/>
      </w:pPr>
      <w:r>
        <w:t xml:space="preserve"> Поверки </w:t>
      </w:r>
      <w:hyperlink r:id="rId6" w:history="1">
        <w:r w:rsidRPr="00F535B4">
          <w:rPr>
            <w:rStyle w:val="a3"/>
          </w:rPr>
          <w:t>уровней рамных</w:t>
        </w:r>
      </w:hyperlink>
      <w:r>
        <w:t xml:space="preserve"> _____№_____</w:t>
      </w:r>
    </w:p>
    <w:p w14:paraId="3E23F6C7" w14:textId="77777777" w:rsidR="00B64F64" w:rsidRDefault="00B64F64" w:rsidP="00B64F64">
      <w:pPr>
        <w:ind w:left="284"/>
        <w:jc w:val="center"/>
      </w:pPr>
      <w:r>
        <w:t>Принадлежащей __________________________________________</w:t>
      </w:r>
    </w:p>
    <w:p w14:paraId="04BEF6F4" w14:textId="77777777" w:rsidR="00B64F64" w:rsidRDefault="00B64F64" w:rsidP="00B64F64">
      <w:pPr>
        <w:ind w:left="284"/>
        <w:jc w:val="center"/>
      </w:pP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2126"/>
        <w:gridCol w:w="1843"/>
      </w:tblGrid>
      <w:tr w:rsidR="00B64F64" w14:paraId="250F93E2" w14:textId="77777777" w:rsidTr="00B64783"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14AD22" w14:textId="77777777" w:rsidR="00B64F64" w:rsidRDefault="00B64F64" w:rsidP="00B64783">
            <w:pPr>
              <w:jc w:val="center"/>
            </w:pPr>
            <w:r>
              <w:t>Операции поверки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42B790" w14:textId="77777777" w:rsidR="00B64F64" w:rsidRDefault="00B64F64" w:rsidP="00B64783">
            <w:pPr>
              <w:jc w:val="center"/>
            </w:pPr>
            <w:r>
              <w:t>Средства поверки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88CA5B" w14:textId="77777777" w:rsidR="00B64F64" w:rsidRDefault="00B64F64" w:rsidP="00B64783">
            <w:pPr>
              <w:jc w:val="center"/>
            </w:pPr>
            <w:r>
              <w:t>Допускаемые</w:t>
            </w:r>
          </w:p>
          <w:p w14:paraId="41C7E3FE" w14:textId="77777777" w:rsidR="00B64F64" w:rsidRDefault="00B64F64" w:rsidP="00B64783">
            <w:pPr>
              <w:jc w:val="center"/>
            </w:pPr>
            <w:r>
              <w:t>отклонения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82666F" w14:textId="77777777" w:rsidR="00B64F64" w:rsidRDefault="00B64F64" w:rsidP="00B64783">
            <w:pPr>
              <w:jc w:val="center"/>
            </w:pPr>
            <w:r>
              <w:t>Результаты</w:t>
            </w:r>
          </w:p>
          <w:p w14:paraId="21A07E07" w14:textId="77777777" w:rsidR="00B64F64" w:rsidRDefault="00B64F64" w:rsidP="00B64783">
            <w:pPr>
              <w:jc w:val="center"/>
            </w:pPr>
            <w:r>
              <w:t>контроля</w:t>
            </w:r>
          </w:p>
        </w:tc>
      </w:tr>
      <w:tr w:rsidR="00B64F64" w14:paraId="41730D53" w14:textId="77777777" w:rsidTr="00B64783">
        <w:trPr>
          <w:trHeight w:val="23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A90790" w14:textId="77777777" w:rsidR="00B64F64" w:rsidRDefault="00B64F64" w:rsidP="00B64783">
            <w:r>
              <w:t>1. Внешний осмотр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93FD93" w14:textId="77777777" w:rsidR="00B64F64" w:rsidRDefault="00B64F64" w:rsidP="00B64783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3B736" w14:textId="77777777" w:rsidR="00B64F64" w:rsidRDefault="00B64F64" w:rsidP="00B64783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485F0C" w14:textId="77777777" w:rsidR="00B64F64" w:rsidRDefault="00B64F64" w:rsidP="00B64783">
            <w:pPr>
              <w:jc w:val="center"/>
            </w:pPr>
          </w:p>
        </w:tc>
      </w:tr>
      <w:tr w:rsidR="00B64F64" w14:paraId="3491BDEA" w14:textId="77777777" w:rsidTr="00B64783">
        <w:trPr>
          <w:trHeight w:val="23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D30B4E" w14:textId="77777777" w:rsidR="00B64F64" w:rsidRDefault="00B64F64" w:rsidP="00B64783">
            <w:r>
              <w:t>2. Опробование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65AD97" w14:textId="77777777" w:rsidR="00B64F64" w:rsidRDefault="00B64F64" w:rsidP="00B64783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C1563E" w14:textId="77777777" w:rsidR="00B64F64" w:rsidRDefault="00B64F64" w:rsidP="00B64783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1660F0" w14:textId="77777777" w:rsidR="00B64F64" w:rsidRDefault="00B64F64" w:rsidP="00B64783">
            <w:pPr>
              <w:jc w:val="center"/>
            </w:pPr>
          </w:p>
        </w:tc>
      </w:tr>
      <w:tr w:rsidR="00B64F64" w14:paraId="7A72DB90" w14:textId="77777777" w:rsidTr="00B64783">
        <w:trPr>
          <w:cantSplit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2F94F8" w14:textId="77777777" w:rsidR="00B64F64" w:rsidRPr="00D1026F" w:rsidRDefault="00B64F64" w:rsidP="00B64783">
            <w:pPr>
              <w:jc w:val="center"/>
            </w:pPr>
            <w:r>
              <w:rPr>
                <w:b/>
              </w:rPr>
              <w:t>3. Определение метрологических характеристик.</w:t>
            </w:r>
          </w:p>
        </w:tc>
      </w:tr>
      <w:tr w:rsidR="00B64F64" w14:paraId="61984EDD" w14:textId="77777777" w:rsidTr="00B64F64">
        <w:trPr>
          <w:cantSplit/>
          <w:trHeight w:val="6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0B9D" w14:textId="77777777" w:rsidR="00B64F64" w:rsidRDefault="00B64F64" w:rsidP="00B64F64">
            <w:pPr>
              <w:rPr>
                <w:b/>
              </w:rPr>
            </w:pPr>
            <w:r>
              <w:t xml:space="preserve">3.1. </w:t>
            </w:r>
            <w:r>
              <w:rPr>
                <w:color w:val="000000"/>
              </w:rPr>
              <w:t>Контроль качества шабровки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9E1" w14:textId="77777777" w:rsidR="00B64F64" w:rsidRPr="00B64F64" w:rsidRDefault="00B64F64" w:rsidP="00B64F64">
            <w:r w:rsidRPr="00B64F64">
              <w:t>Брусок БК-350 по</w:t>
            </w:r>
            <w:r w:rsidRPr="00B64F64">
              <w:rPr>
                <w:rStyle w:val="apple-converted-space"/>
              </w:rPr>
              <w:t> </w:t>
            </w:r>
            <w:hyperlink r:id="rId7" w:tooltip="Бруски контрольные. Технические условия" w:history="1">
              <w:r w:rsidRPr="00B64F64">
                <w:rPr>
                  <w:rStyle w:val="a3"/>
                  <w:bCs/>
                  <w:color w:val="auto"/>
                  <w:sz w:val="21"/>
                  <w:szCs w:val="21"/>
                  <w:u w:val="none"/>
                </w:rPr>
                <w:t>ГОСТ 22601-77</w:t>
              </w:r>
            </w:hyperlink>
            <w:r>
              <w:t xml:space="preserve">; мера для </w:t>
            </w:r>
            <w:r w:rsidRPr="00B64F64">
              <w:t>определения толщины слоя краски или образец для определения значения просвета без линейки</w:t>
            </w:r>
            <w:r>
              <w:t xml:space="preserve"> краска «Краплак </w:t>
            </w:r>
            <w:r w:rsidRPr="00B64F64">
              <w:t>красный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4F065" w14:textId="77777777" w:rsidR="00B64F64" w:rsidRDefault="006D5993" w:rsidP="00095D35">
            <w:pPr>
              <w:jc w:val="center"/>
            </w:pPr>
            <w:r>
              <w:t>По гост 9392-75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1C7E" w14:textId="77777777" w:rsidR="00B64F64" w:rsidRDefault="00B64F64" w:rsidP="00B64783">
            <w:pPr>
              <w:jc w:val="both"/>
            </w:pPr>
          </w:p>
          <w:p w14:paraId="308D0AC1" w14:textId="77777777" w:rsidR="00B64F64" w:rsidRDefault="00B64F64" w:rsidP="00B64783">
            <w:pPr>
              <w:jc w:val="both"/>
            </w:pPr>
          </w:p>
          <w:p w14:paraId="2DE2670E" w14:textId="77777777" w:rsidR="00B64F64" w:rsidRDefault="00B64F64" w:rsidP="00B64783"/>
        </w:tc>
      </w:tr>
      <w:tr w:rsidR="00B64F64" w14:paraId="48306D38" w14:textId="77777777" w:rsidTr="00B64F64">
        <w:trPr>
          <w:cantSplit/>
          <w:trHeight w:val="6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58C4" w14:textId="77777777" w:rsidR="00B64F64" w:rsidRDefault="00B64F64" w:rsidP="00B64F64">
            <w:r>
              <w:t xml:space="preserve">3.2. </w:t>
            </w:r>
            <w:r>
              <w:rPr>
                <w:color w:val="000000"/>
              </w:rPr>
              <w:t>Определение отклонения от плоскостности рабочих поверхностей уровня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20F0" w14:textId="77777777" w:rsidR="00B64F64" w:rsidRPr="00B64F64" w:rsidRDefault="00B64F64" w:rsidP="00B64F64">
            <w:r w:rsidRPr="00B64F64">
              <w:t>Лекальная линейка типа ЛД класса точности 0 по</w:t>
            </w:r>
            <w:r>
              <w:t xml:space="preserve"> </w:t>
            </w:r>
            <w:hyperlink r:id="rId8" w:tooltip="Линейки поверочные. Технические условия" w:history="1">
              <w:r w:rsidRPr="00B64F64">
                <w:rPr>
                  <w:rStyle w:val="a3"/>
                  <w:bCs/>
                  <w:color w:val="auto"/>
                  <w:sz w:val="21"/>
                  <w:szCs w:val="21"/>
                  <w:u w:val="none"/>
                </w:rPr>
                <w:t>ГОСТ 8026</w:t>
              </w:r>
            </w:hyperlink>
            <w:r w:rsidRPr="00B64F64">
              <w:t>-75; образец для определения значения просвета брусок БК-350 по</w:t>
            </w:r>
            <w:r w:rsidRPr="00B64F64">
              <w:rPr>
                <w:rStyle w:val="apple-converted-space"/>
              </w:rPr>
              <w:t> </w:t>
            </w:r>
            <w:hyperlink r:id="rId9" w:tooltip="Бруски контрольные. Технические условия" w:history="1">
              <w:r w:rsidRPr="00B64F64">
                <w:rPr>
                  <w:rStyle w:val="a3"/>
                  <w:bCs/>
                  <w:color w:val="auto"/>
                  <w:sz w:val="21"/>
                  <w:szCs w:val="21"/>
                  <w:u w:val="none"/>
                </w:rPr>
                <w:t>ГОСТ 22601-77</w:t>
              </w:r>
            </w:hyperlink>
            <w:r w:rsidRPr="00B64F64">
              <w:t xml:space="preserve">; приспособление для определения отклонения от плоскостности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4079" w14:textId="77777777" w:rsidR="00B64F64" w:rsidRDefault="006D5993" w:rsidP="00095D35">
            <w:pPr>
              <w:jc w:val="center"/>
            </w:pPr>
            <w:r>
              <w:t>По гост 9392-75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3F04" w14:textId="77777777" w:rsidR="00B64F64" w:rsidRDefault="00B64F64" w:rsidP="00B64783">
            <w:pPr>
              <w:jc w:val="both"/>
            </w:pPr>
          </w:p>
        </w:tc>
      </w:tr>
      <w:tr w:rsidR="00B64F64" w14:paraId="6DB0E5CE" w14:textId="77777777" w:rsidTr="00B64F64">
        <w:trPr>
          <w:cantSplit/>
          <w:trHeight w:val="6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E559" w14:textId="77777777" w:rsidR="00B64F64" w:rsidRDefault="00B64F64" w:rsidP="00B64F64">
            <w:r>
              <w:t xml:space="preserve">3.3. </w:t>
            </w:r>
            <w:r>
              <w:rPr>
                <w:color w:val="000000"/>
              </w:rPr>
              <w:t>Определение отклонения пузырька основной ампулы от среднего (нулевого) положения при установке уровня без механизма установки на нуль на горизонтальную плоскость или горизонтально расположенный цилиндр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3F4D" w14:textId="77777777" w:rsidR="00B64F64" w:rsidRPr="00B64F64" w:rsidRDefault="00B64F64" w:rsidP="006D5993">
            <w:r w:rsidRPr="00B64F64">
              <w:t>Поверочная плита размером 630×400, класса точности 0 или 1 по</w:t>
            </w:r>
            <w:r w:rsidRPr="00B64F64">
              <w:rPr>
                <w:rStyle w:val="apple-converted-space"/>
              </w:rPr>
              <w:t> </w:t>
            </w:r>
            <w:hyperlink r:id="rId10" w:tooltip="Плиты поверочные и разметочные. Технические условия" w:history="1">
              <w:r w:rsidRPr="00B64F64">
                <w:rPr>
                  <w:rStyle w:val="a3"/>
                  <w:bCs/>
                  <w:color w:val="auto"/>
                  <w:sz w:val="21"/>
                  <w:szCs w:val="21"/>
                  <w:u w:val="none"/>
                </w:rPr>
                <w:t>ГОСТ 10905-86</w:t>
              </w:r>
            </w:hyperlink>
            <w:r w:rsidRPr="00B64F64">
              <w:t xml:space="preserve">; контрольный валик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611D" w14:textId="77777777" w:rsidR="00B64F64" w:rsidRDefault="00095D35" w:rsidP="00095D35">
            <w:pPr>
              <w:jc w:val="center"/>
            </w:pPr>
            <w:r>
              <w:t>По гост 9392-75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5DD7" w14:textId="77777777" w:rsidR="00B64F64" w:rsidRDefault="00B64F64" w:rsidP="00B64783">
            <w:pPr>
              <w:jc w:val="both"/>
            </w:pPr>
          </w:p>
        </w:tc>
      </w:tr>
      <w:tr w:rsidR="00B64F64" w14:paraId="129494AF" w14:textId="77777777" w:rsidTr="00B64F64">
        <w:trPr>
          <w:cantSplit/>
          <w:trHeight w:val="6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14D6" w14:textId="77777777" w:rsidR="00B64F64" w:rsidRDefault="00B64F64" w:rsidP="00B64F64">
            <w:r>
              <w:t xml:space="preserve">3.4. </w:t>
            </w:r>
            <w:r>
              <w:rPr>
                <w:color w:val="000000"/>
              </w:rPr>
              <w:t>Определение погрешности установки установочной (поперечной) ампулы относительно рабочей и основания уровня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191B" w14:textId="77777777" w:rsidR="00B64F64" w:rsidRPr="006D5993" w:rsidRDefault="006D5993" w:rsidP="006D5993">
            <w:r w:rsidRPr="006D5993">
              <w:t>Поверочная плита размером 630×400, класса точности 0 или 1 по</w:t>
            </w:r>
            <w:r w:rsidRPr="006D5993">
              <w:rPr>
                <w:rStyle w:val="apple-converted-space"/>
              </w:rPr>
              <w:t> </w:t>
            </w:r>
            <w:hyperlink r:id="rId11" w:tooltip="Плиты поверочные и разметочные. Технические условия" w:history="1">
              <w:r w:rsidRPr="006D5993">
                <w:rPr>
                  <w:rStyle w:val="a3"/>
                  <w:bCs/>
                  <w:color w:val="auto"/>
                  <w:sz w:val="21"/>
                  <w:szCs w:val="21"/>
                  <w:u w:val="none"/>
                </w:rPr>
                <w:t>ГОСТ 10905-86</w:t>
              </w:r>
            </w:hyperlink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DF99" w14:textId="77777777" w:rsidR="00B64F64" w:rsidRDefault="00095D35" w:rsidP="00095D35">
            <w:pPr>
              <w:jc w:val="center"/>
            </w:pPr>
            <w:r>
              <w:t>По гост 9392-75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D2AB" w14:textId="77777777" w:rsidR="00B64F64" w:rsidRDefault="00B64F64" w:rsidP="00B64783">
            <w:pPr>
              <w:jc w:val="both"/>
            </w:pPr>
          </w:p>
        </w:tc>
      </w:tr>
      <w:tr w:rsidR="00B64F64" w14:paraId="0425FDA8" w14:textId="77777777" w:rsidTr="006D5993">
        <w:trPr>
          <w:cantSplit/>
          <w:trHeight w:val="6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B7A4" w14:textId="77777777" w:rsidR="00B64F64" w:rsidRDefault="006D5993" w:rsidP="00B64F64">
            <w:r>
              <w:t xml:space="preserve">3.5. </w:t>
            </w:r>
            <w:r>
              <w:rPr>
                <w:color w:val="000000"/>
              </w:rPr>
              <w:t>Определение погрешности уровня на одном делении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0603" w14:textId="77777777" w:rsidR="00B64F64" w:rsidRPr="0051632A" w:rsidRDefault="006D5993" w:rsidP="006D5993">
            <w:r>
              <w:rPr>
                <w:color w:val="000000"/>
              </w:rPr>
              <w:t xml:space="preserve">Экзаменатор мод. 130 поверочная плита размером 630×400, класса точности 0 или 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8F75" w14:textId="77777777" w:rsidR="00B64F64" w:rsidRDefault="00095D35" w:rsidP="00095D35">
            <w:pPr>
              <w:jc w:val="center"/>
            </w:pPr>
            <w:r>
              <w:t>По гост 9392-75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6AC5" w14:textId="77777777" w:rsidR="00B64F64" w:rsidRDefault="00B64F64" w:rsidP="00B64783">
            <w:pPr>
              <w:jc w:val="both"/>
            </w:pPr>
          </w:p>
        </w:tc>
      </w:tr>
      <w:tr w:rsidR="006D5993" w14:paraId="413E8A04" w14:textId="77777777" w:rsidTr="006D5993">
        <w:trPr>
          <w:cantSplit/>
          <w:trHeight w:val="6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D3B3" w14:textId="77777777" w:rsidR="006D5993" w:rsidRDefault="006D5993" w:rsidP="00B64F64">
            <w:r>
              <w:t xml:space="preserve">3.6. </w:t>
            </w:r>
            <w:r>
              <w:rPr>
                <w:color w:val="000000"/>
              </w:rPr>
              <w:t>Определение отклонения пузырька основной ампулы от</w:t>
            </w:r>
            <w:bookmarkStart w:id="0" w:name="i81131"/>
            <w:bookmarkEnd w:id="0"/>
            <w:r>
              <w:rPr>
                <w:color w:val="000000"/>
              </w:rPr>
              <w:t xml:space="preserve"> среднего положения при установке рамного уровня без механизма установки на нуль любой из его вертикальных рабочих поверхностей по вертикальной плоскости или вертикально расположенному цилиндру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4050" w14:textId="77777777" w:rsidR="006D5993" w:rsidRPr="006D5993" w:rsidRDefault="006D5993" w:rsidP="006D5993">
            <w:r w:rsidRPr="006D5993">
              <w:t>Поверочная плита размером 630×400, класса точности 0 или 1 по</w:t>
            </w:r>
            <w:r w:rsidRPr="006D5993">
              <w:rPr>
                <w:rStyle w:val="apple-converted-space"/>
              </w:rPr>
              <w:t> </w:t>
            </w:r>
            <w:hyperlink r:id="rId12" w:tooltip="Плиты поверочные и разметочные. Технические условия" w:history="1">
              <w:r w:rsidRPr="006D5993">
                <w:rPr>
                  <w:rStyle w:val="a3"/>
                  <w:bCs/>
                  <w:color w:val="auto"/>
                  <w:u w:val="none"/>
                </w:rPr>
                <w:t>ГОСТ 10905-86</w:t>
              </w:r>
            </w:hyperlink>
            <w:r w:rsidRPr="006D5993">
              <w:t xml:space="preserve">; контрольный валик контрольный брусок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FF14" w14:textId="77777777" w:rsidR="006D5993" w:rsidRDefault="00095D35" w:rsidP="00095D35">
            <w:pPr>
              <w:jc w:val="center"/>
            </w:pPr>
            <w:r>
              <w:t>По гост 9392-75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56B8" w14:textId="77777777" w:rsidR="006D5993" w:rsidRDefault="006D5993" w:rsidP="00B64783">
            <w:pPr>
              <w:jc w:val="both"/>
            </w:pPr>
          </w:p>
        </w:tc>
      </w:tr>
      <w:tr w:rsidR="006D5993" w14:paraId="6D8089CE" w14:textId="77777777" w:rsidTr="006D5993">
        <w:trPr>
          <w:cantSplit/>
          <w:trHeight w:val="6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85A3" w14:textId="77777777" w:rsidR="006D5993" w:rsidRDefault="006D5993" w:rsidP="00B64F64">
            <w:r>
              <w:t xml:space="preserve">3.7. </w:t>
            </w:r>
            <w:r>
              <w:rPr>
                <w:color w:val="000000"/>
              </w:rPr>
              <w:t xml:space="preserve">Определение отклонения пузырька основной ампулы от среднего положения при установке рамного уровня без механизма установки </w:t>
            </w:r>
            <w:proofErr w:type="gramStart"/>
            <w:r>
              <w:rPr>
                <w:color w:val="000000"/>
              </w:rPr>
              <w:t>на нуль верхней стороной</w:t>
            </w:r>
            <w:proofErr w:type="gramEnd"/>
            <w:r>
              <w:rPr>
                <w:color w:val="000000"/>
              </w:rPr>
              <w:t xml:space="preserve"> корпуса по горизонтальной поверхности или горизонтально расположенному цилиндру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6AF2" w14:textId="77777777" w:rsidR="006D5993" w:rsidRDefault="006D5993" w:rsidP="006D5993">
            <w:pPr>
              <w:shd w:val="clear" w:color="auto" w:fill="FFFFFF"/>
            </w:pPr>
            <w:r>
              <w:t xml:space="preserve">Поверочная плита размером 630×400, класса точности 0 или 1; экзаменатор модели 130 по ТУ 2-034-10-79: электронный уровень модели </w:t>
            </w:r>
            <w:proofErr w:type="gramStart"/>
            <w:r>
              <w:t>128 ;</w:t>
            </w:r>
            <w:proofErr w:type="gramEnd"/>
            <w:r>
              <w:t xml:space="preserve"> контрольный валик брусковый уровень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3B09C" w14:textId="77777777" w:rsidR="006D5993" w:rsidRDefault="00095D35" w:rsidP="00095D35">
            <w:pPr>
              <w:jc w:val="center"/>
              <w:rPr>
                <w:sz w:val="24"/>
                <w:szCs w:val="24"/>
              </w:rPr>
            </w:pPr>
            <w:r>
              <w:t>По гост 9392-75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43AF" w14:textId="77777777" w:rsidR="006D5993" w:rsidRDefault="006D5993" w:rsidP="00B64783">
            <w:pPr>
              <w:jc w:val="both"/>
            </w:pPr>
          </w:p>
        </w:tc>
      </w:tr>
      <w:tr w:rsidR="006D5993" w14:paraId="3A628D08" w14:textId="77777777" w:rsidTr="006D5993">
        <w:trPr>
          <w:cantSplit/>
          <w:trHeight w:val="6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9FFD" w14:textId="77777777" w:rsidR="006D5993" w:rsidRDefault="006D5993" w:rsidP="00B64F64">
            <w:r>
              <w:t xml:space="preserve">3.8. </w:t>
            </w:r>
            <w:r>
              <w:rPr>
                <w:color w:val="000000"/>
              </w:rPr>
              <w:t>Определение разности показаний уровня c механизмом установки на нуль при установке на горизонтальную плоскость и горизонтально расположенный цилиндр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AC5E" w14:textId="77777777" w:rsidR="006D5993" w:rsidRDefault="006D5993" w:rsidP="006D599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Поверочная плита размером 630×400, класса точности 0 или 1; контрольный валик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4493" w14:textId="77777777" w:rsidR="006D5993" w:rsidRDefault="00095D35" w:rsidP="00095D35">
            <w:pPr>
              <w:jc w:val="center"/>
            </w:pPr>
            <w:r>
              <w:t>По гост 9392-75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9E9B" w14:textId="77777777" w:rsidR="006D5993" w:rsidRDefault="006D5993" w:rsidP="00B64783">
            <w:pPr>
              <w:jc w:val="both"/>
            </w:pPr>
          </w:p>
        </w:tc>
      </w:tr>
      <w:tr w:rsidR="006D5993" w14:paraId="0FE679C3" w14:textId="77777777" w:rsidTr="006D5993">
        <w:trPr>
          <w:cantSplit/>
          <w:trHeight w:val="6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34F5" w14:textId="77777777" w:rsidR="006D5993" w:rsidRDefault="006D5993" w:rsidP="00B64F64">
            <w:r>
              <w:lastRenderedPageBreak/>
              <w:t xml:space="preserve">3.9. </w:t>
            </w:r>
            <w:r>
              <w:rPr>
                <w:color w:val="000000"/>
              </w:rPr>
              <w:t>Определение разности показаний рамного уровня с механизмом установки на нуль при установке любой из его вертикальных рабочих поверхностей по вертикальной плоскости или вертикально расположенному цилиндру и основанием на горизонтальную плоскость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9F07" w14:textId="77777777" w:rsidR="006D5993" w:rsidRPr="006D5993" w:rsidRDefault="006D5993" w:rsidP="006D5993">
            <w:pPr>
              <w:shd w:val="clear" w:color="auto" w:fill="FFFFFF"/>
              <w:ind w:firstLine="283"/>
            </w:pPr>
            <w:r w:rsidRPr="006D5993">
              <w:t>Поверочная плита размером 630×400, класса точности 0 или 1 по</w:t>
            </w:r>
            <w:r w:rsidRPr="006D5993">
              <w:rPr>
                <w:rStyle w:val="apple-converted-space"/>
              </w:rPr>
              <w:t> </w:t>
            </w:r>
            <w:hyperlink r:id="rId13" w:tooltip="Плиты поверочные и разметочные. Технические условия" w:history="1">
              <w:r w:rsidRPr="006D5993">
                <w:rPr>
                  <w:rStyle w:val="a3"/>
                  <w:bCs/>
                  <w:color w:val="auto"/>
                  <w:sz w:val="21"/>
                  <w:szCs w:val="21"/>
                  <w:u w:val="none"/>
                </w:rPr>
                <w:t>ГОСТ 10905-86</w:t>
              </w:r>
            </w:hyperlink>
            <w:r w:rsidRPr="006D5993">
              <w:t xml:space="preserve">; контрольный валик контрольный брусок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EAB7C" w14:textId="77777777" w:rsidR="006D5993" w:rsidRDefault="00095D35" w:rsidP="00095D35">
            <w:pPr>
              <w:jc w:val="center"/>
              <w:rPr>
                <w:sz w:val="24"/>
                <w:szCs w:val="24"/>
              </w:rPr>
            </w:pPr>
            <w:r>
              <w:t>По гост 9392-75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62A7" w14:textId="77777777" w:rsidR="006D5993" w:rsidRDefault="006D5993" w:rsidP="00B64783">
            <w:pPr>
              <w:jc w:val="both"/>
            </w:pPr>
          </w:p>
        </w:tc>
      </w:tr>
      <w:tr w:rsidR="006D5993" w14:paraId="4A103A4B" w14:textId="77777777" w:rsidTr="006D5993">
        <w:trPr>
          <w:cantSplit/>
          <w:trHeight w:val="6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E032" w14:textId="77777777" w:rsidR="006D5993" w:rsidRDefault="006D5993" w:rsidP="00B64F64">
            <w:r>
              <w:t xml:space="preserve">3.10. </w:t>
            </w:r>
            <w:r>
              <w:rPr>
                <w:color w:val="000000"/>
              </w:rPr>
              <w:t>Определение разности показаний рамного уровня с механизмом остановки на нуль при установке верхней рабочей поверхности по горизонтальной плоскости или горизонтально расположенному цилиндру и основанием на горизонтальную плоскость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940A" w14:textId="77777777" w:rsidR="006D5993" w:rsidRPr="006D5993" w:rsidRDefault="006D5993" w:rsidP="006D5993">
            <w:pPr>
              <w:shd w:val="clear" w:color="auto" w:fill="FFFFFF"/>
            </w:pPr>
            <w:r>
              <w:rPr>
                <w:color w:val="000000"/>
              </w:rPr>
              <w:t xml:space="preserve">Поверочная плита размером 630×400, класса точности 0 или 1 контрольный валик экзаменатор модели 130; электронный уровень модели; брусковый уровень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0E1D" w14:textId="77777777" w:rsidR="006D5993" w:rsidRDefault="00095D35" w:rsidP="00095D35">
            <w:pPr>
              <w:jc w:val="center"/>
              <w:rPr>
                <w:sz w:val="24"/>
                <w:szCs w:val="24"/>
              </w:rPr>
            </w:pPr>
            <w:r>
              <w:t>По гост 9392-75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03724" w14:textId="77777777" w:rsidR="006D5993" w:rsidRDefault="006D5993" w:rsidP="00B64783">
            <w:pPr>
              <w:jc w:val="both"/>
            </w:pPr>
          </w:p>
        </w:tc>
      </w:tr>
      <w:tr w:rsidR="006D5993" w14:paraId="283329C0" w14:textId="77777777" w:rsidTr="00B64783">
        <w:trPr>
          <w:cantSplit/>
          <w:trHeight w:val="6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991D65" w14:textId="77777777" w:rsidR="006D5993" w:rsidRDefault="006D5993" w:rsidP="00B64F64">
            <w:r>
              <w:t xml:space="preserve">3.11. </w:t>
            </w:r>
            <w:r>
              <w:rPr>
                <w:color w:val="000000"/>
              </w:rPr>
              <w:t>Определение изменения показаний уровня, установленного нижней призматической канавкой на горизонтально расположенный цилиндр, при повороте уровня относительно оси цилиндра на угол в пределах шкалы установочной ампулы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0996D6" w14:textId="77777777" w:rsidR="006D5993" w:rsidRPr="006D5993" w:rsidRDefault="006D5993" w:rsidP="006D5993">
            <w:pPr>
              <w:shd w:val="clear" w:color="auto" w:fill="FFFFFF"/>
            </w:pPr>
            <w:r w:rsidRPr="006D5993">
              <w:t xml:space="preserve">Контрольный валик; поверочная плита размером 630×400, класса точности 0 или 1 по </w:t>
            </w:r>
            <w:hyperlink r:id="rId14" w:tooltip="Плиты поверочные и разметочные. Технические условия" w:history="1">
              <w:r w:rsidRPr="006D5993">
                <w:rPr>
                  <w:rStyle w:val="a3"/>
                  <w:bCs/>
                  <w:color w:val="auto"/>
                  <w:sz w:val="21"/>
                  <w:szCs w:val="21"/>
                  <w:u w:val="none"/>
                </w:rPr>
                <w:t>ГОСТ 10905-86</w:t>
              </w:r>
            </w:hyperlink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EC865B" w14:textId="77777777" w:rsidR="006D5993" w:rsidRDefault="00095D35" w:rsidP="00095D35">
            <w:pPr>
              <w:jc w:val="center"/>
              <w:rPr>
                <w:sz w:val="24"/>
                <w:szCs w:val="24"/>
              </w:rPr>
            </w:pPr>
            <w:r>
              <w:t>По гост 9392-75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EB1936" w14:textId="77777777" w:rsidR="006D5993" w:rsidRDefault="006D5993" w:rsidP="00B64783">
            <w:pPr>
              <w:jc w:val="both"/>
            </w:pPr>
          </w:p>
        </w:tc>
      </w:tr>
    </w:tbl>
    <w:p w14:paraId="4DD56B6A" w14:textId="77777777" w:rsidR="006C2357" w:rsidRDefault="006C2357"/>
    <w:p w14:paraId="0F8691FC" w14:textId="77777777" w:rsidR="00095D35" w:rsidRDefault="00095D35">
      <w:pPr>
        <w:rPr>
          <w:b/>
          <w:i/>
        </w:rPr>
      </w:pPr>
      <w:r>
        <w:rPr>
          <w:b/>
          <w:i/>
        </w:rPr>
        <w:t>Заключение по результатам поверки</w:t>
      </w:r>
    </w:p>
    <w:p w14:paraId="389B272C" w14:textId="77777777" w:rsidR="00095D35" w:rsidRDefault="00095D35">
      <w:r>
        <w:rPr>
          <w:b/>
          <w:i/>
        </w:rPr>
        <w:t xml:space="preserve"> </w:t>
      </w:r>
      <w:r>
        <w:t xml:space="preserve">Поверка проведена по МИ </w:t>
      </w:r>
      <w:proofErr w:type="gramStart"/>
      <w:r>
        <w:t>1532-86</w:t>
      </w:r>
      <w:proofErr w:type="gramEnd"/>
    </w:p>
    <w:p w14:paraId="333A866C" w14:textId="77777777" w:rsidR="00095D35" w:rsidRPr="00BB15F9" w:rsidRDefault="00095D35" w:rsidP="00095D35">
      <w:r>
        <w:t>Поверитель_______________Ф.И.О.__________________Дата________________</w:t>
      </w:r>
    </w:p>
    <w:p w14:paraId="6743A2FE" w14:textId="77777777" w:rsidR="00095D35" w:rsidRPr="00095D35" w:rsidRDefault="00095D35"/>
    <w:sectPr w:rsidR="00095D35" w:rsidRPr="00095D35" w:rsidSect="0084670D">
      <w:footerReference w:type="default" r:id="rId15"/>
      <w:pgSz w:w="11906" w:h="16838"/>
      <w:pgMar w:top="720" w:right="720" w:bottom="720" w:left="720" w:header="708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40EF" w14:textId="77777777" w:rsidR="00936909" w:rsidRDefault="00936909" w:rsidP="0084670D">
      <w:r>
        <w:separator/>
      </w:r>
    </w:p>
  </w:endnote>
  <w:endnote w:type="continuationSeparator" w:id="0">
    <w:p w14:paraId="79CE9A0B" w14:textId="77777777" w:rsidR="00936909" w:rsidRDefault="00936909" w:rsidP="0084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B498" w14:textId="5CBA0402" w:rsidR="0084670D" w:rsidRDefault="0084670D" w:rsidP="0084670D">
    <w:bookmarkStart w:id="1" w:name="_Hlk91512340"/>
    <w:bookmarkStart w:id="2" w:name="_Hlk91512341"/>
    <w:bookmarkStart w:id="3" w:name="_Hlk91512570"/>
    <w:bookmarkStart w:id="4" w:name="_Hlk91512571"/>
    <w:bookmarkStart w:id="5" w:name="_Hlk91513108"/>
    <w:bookmarkStart w:id="6" w:name="_Hlk91513109"/>
    <w:bookmarkStart w:id="7" w:name="_Hlk91513353"/>
    <w:bookmarkStart w:id="8" w:name="_Hlk91513354"/>
    <w:bookmarkStart w:id="9" w:name="_Hlk91514035"/>
    <w:bookmarkStart w:id="10" w:name="_Hlk91514036"/>
    <w:bookmarkStart w:id="11" w:name="_Hlk91515012"/>
    <w:bookmarkStart w:id="12" w:name="_Hlk91515013"/>
    <w:bookmarkStart w:id="13" w:name="_Hlk91515142"/>
    <w:bookmarkStart w:id="14" w:name="_Hlk91515143"/>
    <w:bookmarkStart w:id="15" w:name="_Hlk91515577"/>
    <w:bookmarkStart w:id="16" w:name="_Hlk91515578"/>
    <w:bookmarkStart w:id="17" w:name="_Hlk91515778"/>
    <w:bookmarkStart w:id="18" w:name="_Hlk91515779"/>
    <w:r>
      <w:rPr>
        <w:noProof/>
      </w:rPr>
      <w:drawing>
        <wp:anchor distT="0" distB="0" distL="114300" distR="114300" simplePos="0" relativeHeight="251658752" behindDoc="1" locked="0" layoutInCell="1" allowOverlap="1" wp14:anchorId="57795608" wp14:editId="5F08360D">
          <wp:simplePos x="0" y="0"/>
          <wp:positionH relativeFrom="column">
            <wp:posOffset>-238125</wp:posOffset>
          </wp:positionH>
          <wp:positionV relativeFrom="paragraph">
            <wp:posOffset>11430</wp:posOffset>
          </wp:positionV>
          <wp:extent cx="7124700" cy="530225"/>
          <wp:effectExtent l="0" t="0" r="0" b="3175"/>
          <wp:wrapNone/>
          <wp:docPr id="4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DF434" w14:textId="617FA319" w:rsidR="0084670D" w:rsidRPr="001C6247" w:rsidRDefault="0084670D" w:rsidP="0084670D">
    <w:pPr>
      <w:rPr>
        <w:b/>
        <w:color w:val="0D0D0D" w:themeColor="text1" w:themeTint="F2"/>
        <w:sz w:val="22"/>
        <w:szCs w:val="22"/>
      </w:rPr>
    </w:pPr>
    <w:r w:rsidRPr="001C6247">
      <w:rPr>
        <w:b/>
        <w:bCs/>
        <w:sz w:val="22"/>
        <w:szCs w:val="22"/>
      </w:rPr>
      <w:t>Метрологическая служба «НТЦ Эксперт»</w:t>
    </w:r>
    <w:r w:rsidRPr="001C6247">
      <w:rPr>
        <w:sz w:val="22"/>
        <w:szCs w:val="22"/>
      </w:rPr>
      <w:t xml:space="preserve"> - </w:t>
    </w:r>
    <w:hyperlink r:id="rId2" w:history="1">
      <w:r w:rsidRPr="001C6247">
        <w:rPr>
          <w:rStyle w:val="a3"/>
          <w:sz w:val="22"/>
          <w:szCs w:val="22"/>
        </w:rPr>
        <w:t>https://ntcexpert.ru/m55</w:t>
      </w:r>
    </w:hyperlink>
    <w:r w:rsidRPr="001C6247">
      <w:rPr>
        <w:sz w:val="22"/>
        <w:szCs w:val="22"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2E9ECF38" w14:textId="21AF4A16" w:rsidR="0084670D" w:rsidRDefault="008467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2F3A" w14:textId="77777777" w:rsidR="00936909" w:rsidRDefault="00936909" w:rsidP="0084670D">
      <w:r>
        <w:separator/>
      </w:r>
    </w:p>
  </w:footnote>
  <w:footnote w:type="continuationSeparator" w:id="0">
    <w:p w14:paraId="6B8B0066" w14:textId="77777777" w:rsidR="00936909" w:rsidRDefault="00936909" w:rsidP="00846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F64"/>
    <w:rsid w:val="00095D35"/>
    <w:rsid w:val="001E11F7"/>
    <w:rsid w:val="006C2357"/>
    <w:rsid w:val="006D5993"/>
    <w:rsid w:val="0084670D"/>
    <w:rsid w:val="00936909"/>
    <w:rsid w:val="00B64F64"/>
    <w:rsid w:val="00F5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E7717"/>
  <w15:docId w15:val="{AB720854-B321-482E-9C1D-290A9F3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4F64"/>
  </w:style>
  <w:style w:type="character" w:styleId="a3">
    <w:name w:val="Hyperlink"/>
    <w:basedOn w:val="a0"/>
    <w:uiPriority w:val="99"/>
    <w:unhideWhenUsed/>
    <w:rsid w:val="00B64F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6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6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8467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67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2/1/4294821/4294821799.pdf" TargetMode="External"/><Relationship Id="rId13" Type="http://schemas.openxmlformats.org/officeDocument/2006/relationships/hyperlink" Target="http://files.stroyinf.ru/Data2/1/4294839/429483999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les.stroyinf.ru/Data2/1/4294831/4294831305.htm" TargetMode="External"/><Relationship Id="rId12" Type="http://schemas.openxmlformats.org/officeDocument/2006/relationships/hyperlink" Target="http://files.stroyinf.ru/Data2/1/4294839/4294839991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tcexpert.ru/vic/izmeritelnyj-instrument/urovni-ramnye" TargetMode="External"/><Relationship Id="rId11" Type="http://schemas.openxmlformats.org/officeDocument/2006/relationships/hyperlink" Target="http://files.stroyinf.ru/Data2/1/4294839/4294839991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files.stroyinf.ru/Data2/1/4294839/429483999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iles.stroyinf.ru/Data2/1/4294831/4294831305.htm" TargetMode="External"/><Relationship Id="rId14" Type="http://schemas.openxmlformats.org/officeDocument/2006/relationships/hyperlink" Target="http://files.stroyinf.ru/Data2/1/4294839/4294839991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tcexpert.ru/m55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Семёнычев</cp:lastModifiedBy>
  <cp:revision>3</cp:revision>
  <dcterms:created xsi:type="dcterms:W3CDTF">2016-04-12T12:31:00Z</dcterms:created>
  <dcterms:modified xsi:type="dcterms:W3CDTF">2021-12-27T14:07:00Z</dcterms:modified>
</cp:coreProperties>
</file>